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18" w:rsidRDefault="00B17618">
      <w:r w:rsidRPr="00B176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3988384" cy="212756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482" cy="213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A72489" w:rsidP="00B17618">
      <w:bookmarkStart w:id="0" w:name="_GoBack"/>
      <w:r w:rsidRPr="00B1761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19006</wp:posOffset>
            </wp:positionV>
            <wp:extent cx="4377350" cy="2222347"/>
            <wp:effectExtent l="0" t="0" r="444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350" cy="222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A72489" w:rsidP="00B17618">
      <w:r w:rsidRPr="00B1761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-941333</wp:posOffset>
            </wp:positionH>
            <wp:positionV relativeFrom="paragraph">
              <wp:posOffset>278086</wp:posOffset>
            </wp:positionV>
            <wp:extent cx="6432107" cy="3422210"/>
            <wp:effectExtent l="0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107" cy="342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Pr="00B17618" w:rsidRDefault="00B17618" w:rsidP="00B17618"/>
    <w:p w:rsidR="00B17618" w:rsidRDefault="00B17618" w:rsidP="00B17618"/>
    <w:p w:rsidR="00A72489" w:rsidRDefault="00A72489" w:rsidP="00A72489">
      <w:pPr>
        <w:tabs>
          <w:tab w:val="left" w:pos="3222"/>
        </w:tabs>
        <w:jc w:val="center"/>
        <w:rPr>
          <w:sz w:val="40"/>
          <w:szCs w:val="40"/>
        </w:rPr>
      </w:pPr>
      <w:r>
        <w:rPr>
          <w:sz w:val="40"/>
          <w:szCs w:val="40"/>
        </w:rPr>
        <w:t>Main Specification of Honda Odyssey</w:t>
      </w:r>
    </w:p>
    <w:p w:rsidR="00A72489" w:rsidRDefault="00A72489" w:rsidP="00A724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🚗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A72489" w:rsidRDefault="00A72489" w:rsidP="00B17618">
      <w:pPr>
        <w:pStyle w:val="Heading2"/>
        <w:rPr>
          <w:sz w:val="40"/>
          <w:szCs w:val="40"/>
        </w:rPr>
      </w:pPr>
    </w:p>
    <w:p w:rsidR="00A72489" w:rsidRDefault="00A72489" w:rsidP="00B17618">
      <w:pPr>
        <w:pStyle w:val="Heading2"/>
        <w:rPr>
          <w:sz w:val="40"/>
          <w:szCs w:val="40"/>
        </w:rPr>
      </w:pPr>
    </w:p>
    <w:p w:rsidR="00B17618" w:rsidRPr="00B17618" w:rsidRDefault="00B17618" w:rsidP="00B17618">
      <w:pPr>
        <w:pStyle w:val="Heading2"/>
        <w:rPr>
          <w:sz w:val="40"/>
          <w:szCs w:val="40"/>
        </w:rPr>
      </w:pPr>
      <w:r w:rsidRPr="00B17618">
        <w:rPr>
          <w:sz w:val="40"/>
          <w:szCs w:val="40"/>
        </w:rPr>
        <w:tab/>
      </w:r>
      <w:r w:rsidRPr="00B17618">
        <w:rPr>
          <w:rFonts w:ascii="Segoe UI Symbol" w:hAnsi="Segoe UI Symbol" w:cs="Segoe UI Symbol"/>
          <w:sz w:val="40"/>
          <w:szCs w:val="40"/>
        </w:rPr>
        <w:t>🚗</w:t>
      </w:r>
      <w:r w:rsidRPr="00B17618">
        <w:rPr>
          <w:sz w:val="40"/>
          <w:szCs w:val="40"/>
        </w:rPr>
        <w:t xml:space="preserve"> Powertrain &amp; Performance</w:t>
      </w:r>
    </w:p>
    <w:p w:rsidR="00B17618" w:rsidRPr="00B17618" w:rsidRDefault="00B17618" w:rsidP="00E031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Hybrid System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>: 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POWER (1.2 L 3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cyl petrol engine + electric motor) or mild S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Hybrid/2.0 L petrol depending on market </w:t>
      </w:r>
    </w:p>
    <w:p w:rsidR="00B17618" w:rsidRPr="00B17618" w:rsidRDefault="00B17618" w:rsidP="00E031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Combined Output (for e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POWER)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~160 bhp (≈163 PS) with ~250 Nm torque </w:t>
      </w:r>
    </w:p>
    <w:p w:rsidR="00B17618" w:rsidRPr="00B17618" w:rsidRDefault="00B17618" w:rsidP="00DD07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Gasoline-Only Option (MR20DD 2.0 L)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~148 hp @ 6,000 rpm and 200 Nm @ 4,400 rpm </w:t>
      </w:r>
    </w:p>
    <w:p w:rsidR="00B17618" w:rsidRPr="00B17618" w:rsidRDefault="00B17618" w:rsidP="00DD07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Transmission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17618" w:rsidRPr="00B17618" w:rsidRDefault="00B17618" w:rsidP="00B1761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>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POWER: single-speed automatic</w:t>
      </w:r>
    </w:p>
    <w:p w:rsidR="00B17618" w:rsidRPr="00B17618" w:rsidRDefault="00B17618" w:rsidP="00863F5B">
      <w:pPr>
        <w:numPr>
          <w:ilvl w:val="1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Petrol: CVT </w:t>
      </w:r>
      <w:r w:rsidR="00E46273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B17618" w:rsidRPr="00B17618" w:rsidRDefault="00B17618" w:rsidP="00E86C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~4,770 × 1,740 × 1,865 mm </w:t>
      </w:r>
    </w:p>
    <w:p w:rsidR="00B17618" w:rsidRPr="00B17618" w:rsidRDefault="00B17618" w:rsidP="00E86C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~2,860–2,870 mm </w:t>
      </w:r>
    </w:p>
    <w:p w:rsidR="00B17618" w:rsidRPr="00B17618" w:rsidRDefault="00B17618" w:rsidP="00B1761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~140–160 mm </w:t>
      </w:r>
    </w:p>
    <w:p w:rsidR="00B17618" w:rsidRPr="00B17618" w:rsidRDefault="00B17618" w:rsidP="0085568E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Kerb Weight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~1,700–1,900 kg (varies by spec/market) </w:t>
      </w:r>
      <w:r w:rsidR="00E46273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🛋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️ Seating &amp; Cargo</w:t>
      </w:r>
    </w:p>
    <w:p w:rsidR="00B17618" w:rsidRPr="00B17618" w:rsidRDefault="00B17618" w:rsidP="00B1761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Seating Capacity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7 (some markets also offer 8-seater layout) </w:t>
      </w:r>
    </w:p>
    <w:p w:rsidR="00B17618" w:rsidRPr="00B17618" w:rsidRDefault="00B17618" w:rsidP="00DC49AE">
      <w:pPr>
        <w:numPr>
          <w:ilvl w:val="0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Boot Space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~210–280 L behind 3rd row (varies by configuration) </w:t>
      </w:r>
      <w:r w:rsidR="00E46273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t>🔧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Chassis &amp; Running Gear</w:t>
      </w:r>
    </w:p>
    <w:p w:rsidR="00B17618" w:rsidRPr="00B17618" w:rsidRDefault="00B17618" w:rsidP="006104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MacPherson front struts; rear torsion beam </w:t>
      </w:r>
    </w:p>
    <w:p w:rsidR="00B17618" w:rsidRPr="00B17618" w:rsidRDefault="00B17618" w:rsidP="006104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Ventilated front discs, solid rear discs </w:t>
      </w:r>
    </w:p>
    <w:p w:rsidR="00B17618" w:rsidRPr="00B17618" w:rsidRDefault="00B17618" w:rsidP="00CF3667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Wheels &amp; Tyres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16″ alloy wheels with 195/60–65 R16 tyres </w:t>
      </w:r>
      <w:r w:rsidR="00E46273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&amp; Efficiency</w:t>
      </w:r>
    </w:p>
    <w:p w:rsidR="00B17618" w:rsidRPr="00B17618" w:rsidRDefault="00B17618" w:rsidP="00B176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~55–60 L </w:t>
      </w:r>
    </w:p>
    <w:p w:rsidR="00B17618" w:rsidRPr="00B17618" w:rsidRDefault="00B17618" w:rsidP="00B176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17618" w:rsidRPr="00B17618" w:rsidRDefault="00B17618" w:rsidP="00B176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>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POWER hybrid: ~15–18 km/L (India); WLTC ~19.3 km/L (Hong Kong) </w:t>
      </w:r>
    </w:p>
    <w:p w:rsidR="00B17618" w:rsidRPr="00B17618" w:rsidRDefault="00B17618" w:rsidP="00B1761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Petrol: City ~16 km/L, Highway ~11 km/L (Pakistan figures) </w:t>
      </w:r>
    </w:p>
    <w:p w:rsidR="00B17618" w:rsidRPr="00B17618" w:rsidRDefault="00B17618" w:rsidP="00B1761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: ~180 km/h </w:t>
      </w:r>
    </w:p>
    <w:p w:rsidR="00B17618" w:rsidRPr="00B17618" w:rsidRDefault="00E46273" w:rsidP="00B1761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t>🛠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️ Steering &amp; Safety</w:t>
      </w:r>
    </w:p>
    <w:p w:rsidR="00B17618" w:rsidRPr="00B17618" w:rsidRDefault="00B17618" w:rsidP="0078703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Steering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>: Electric rack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and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pinion with turning radius ~5.5–5.7 m </w:t>
      </w:r>
    </w:p>
    <w:p w:rsidR="00B17618" w:rsidRPr="00B17618" w:rsidRDefault="00B17618" w:rsidP="0078703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>Safety Features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B17618" w:rsidRPr="00B17618" w:rsidRDefault="00B17618" w:rsidP="00121CF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>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POWER variants include Around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View Monitor, collision prevention, lane departure, blind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spot alerts, multiple airbags </w:t>
      </w:r>
    </w:p>
    <w:p w:rsidR="00B17618" w:rsidRPr="00B17618" w:rsidRDefault="00B17618" w:rsidP="00121CF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 xml:space="preserve">Petrol versions offer ABS, EBD, parking sensors </w:t>
      </w:r>
    </w:p>
    <w:p w:rsidR="00B17618" w:rsidRPr="00B17618" w:rsidRDefault="00E46273" w:rsidP="00B1761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B17618" w:rsidRPr="00B17618" w:rsidRDefault="00B17618" w:rsidP="00B176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17618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B17618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B17618" w:rsidRPr="00B17618" w:rsidRDefault="00B17618" w:rsidP="00B176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7618">
        <w:rPr>
          <w:rFonts w:ascii="Times New Roman" w:eastAsia="Times New Roman" w:hAnsi="Times New Roman" w:cs="Times New Roman"/>
          <w:sz w:val="40"/>
          <w:szCs w:val="40"/>
        </w:rPr>
        <w:t>The Nissan Serena is a spacious hybrid MPV optimized for family use, offering a smooth single-speed e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POWER system or a conventional petrol CVT. It’s well-equipped with safety tech, sliding doors, and versatile 7</w:t>
      </w:r>
      <w:r w:rsidRPr="00B17618">
        <w:rPr>
          <w:rFonts w:ascii="Times New Roman" w:eastAsia="Times New Roman" w:hAnsi="Times New Roman" w:cs="Times New Roman"/>
          <w:sz w:val="40"/>
          <w:szCs w:val="40"/>
        </w:rPr>
        <w:noBreakHyphen/>
        <w:t>seat layouts. Fuel economy ranges from ≈15 km/L (WLTC) up to ~18 km/L depending on the trim and market.</w:t>
      </w:r>
    </w:p>
    <w:p w:rsidR="00B17618" w:rsidRDefault="00B17618"/>
    <w:p w:rsidR="00B17618" w:rsidRDefault="00B17618" w:rsidP="00B17618">
      <w:pPr>
        <w:tabs>
          <w:tab w:val="left" w:pos="3194"/>
        </w:tabs>
      </w:pPr>
      <w:r>
        <w:tab/>
      </w:r>
    </w:p>
    <w:p w:rsidR="00892F54" w:rsidRDefault="00B17618" w:rsidP="00B17618">
      <w:pPr>
        <w:tabs>
          <w:tab w:val="left" w:pos="3194"/>
        </w:tabs>
      </w:pPr>
      <w:r>
        <w:tab/>
      </w:r>
    </w:p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273" w:rsidRDefault="00E46273" w:rsidP="00B17618">
      <w:pPr>
        <w:spacing w:after="0" w:line="240" w:lineRule="auto"/>
      </w:pPr>
      <w:r>
        <w:separator/>
      </w:r>
    </w:p>
  </w:endnote>
  <w:endnote w:type="continuationSeparator" w:id="0">
    <w:p w:rsidR="00E46273" w:rsidRDefault="00E46273" w:rsidP="00B1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273" w:rsidRDefault="00E46273" w:rsidP="00B17618">
      <w:pPr>
        <w:spacing w:after="0" w:line="240" w:lineRule="auto"/>
      </w:pPr>
      <w:r>
        <w:separator/>
      </w:r>
    </w:p>
  </w:footnote>
  <w:footnote w:type="continuationSeparator" w:id="0">
    <w:p w:rsidR="00E46273" w:rsidRDefault="00E46273" w:rsidP="00B17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308D"/>
    <w:multiLevelType w:val="multilevel"/>
    <w:tmpl w:val="937E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A04BF"/>
    <w:multiLevelType w:val="multilevel"/>
    <w:tmpl w:val="77CC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255324"/>
    <w:multiLevelType w:val="multilevel"/>
    <w:tmpl w:val="9990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10EEA"/>
    <w:multiLevelType w:val="multilevel"/>
    <w:tmpl w:val="D76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F11FE7"/>
    <w:multiLevelType w:val="multilevel"/>
    <w:tmpl w:val="4D48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D0CB2"/>
    <w:multiLevelType w:val="multilevel"/>
    <w:tmpl w:val="69823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18"/>
    <w:rsid w:val="00892F54"/>
    <w:rsid w:val="00A72489"/>
    <w:rsid w:val="00B17618"/>
    <w:rsid w:val="00C45DC3"/>
    <w:rsid w:val="00E4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D5C73-FD15-42BE-8FA1-E6FD1BA0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176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1761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1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618"/>
  </w:style>
  <w:style w:type="paragraph" w:styleId="Footer">
    <w:name w:val="footer"/>
    <w:basedOn w:val="Normal"/>
    <w:link w:val="FooterChar"/>
    <w:uiPriority w:val="99"/>
    <w:unhideWhenUsed/>
    <w:rsid w:val="00B176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618"/>
  </w:style>
  <w:style w:type="character" w:customStyle="1" w:styleId="Heading2Char">
    <w:name w:val="Heading 2 Char"/>
    <w:basedOn w:val="DefaultParagraphFont"/>
    <w:link w:val="Heading2"/>
    <w:uiPriority w:val="9"/>
    <w:rsid w:val="00B1761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17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B17618"/>
  </w:style>
  <w:style w:type="character" w:customStyle="1" w:styleId="ms-1">
    <w:name w:val="ms-1"/>
    <w:basedOn w:val="DefaultParagraphFont"/>
    <w:rsid w:val="00B17618"/>
  </w:style>
  <w:style w:type="character" w:customStyle="1" w:styleId="max-w-full">
    <w:name w:val="max-w-full"/>
    <w:basedOn w:val="DefaultParagraphFont"/>
    <w:rsid w:val="00B17618"/>
  </w:style>
  <w:style w:type="character" w:customStyle="1" w:styleId="-me-1">
    <w:name w:val="-me-1"/>
    <w:basedOn w:val="DefaultParagraphFont"/>
    <w:rsid w:val="00B17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2025-06-20T12:08:00Z</dcterms:created>
  <dcterms:modified xsi:type="dcterms:W3CDTF">2025-06-20T19:02:00Z</dcterms:modified>
</cp:coreProperties>
</file>